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7" w:rsidRPr="00CD26A7" w:rsidRDefault="00CD26A7" w:rsidP="00CD26A7">
      <w:pPr>
        <w:tabs>
          <w:tab w:val="left" w:pos="0"/>
        </w:tabs>
        <w:spacing w:line="240" w:lineRule="auto"/>
        <w:jc w:val="center"/>
        <w:rPr>
          <w:rFonts w:ascii="GHEA Grapalat" w:hAnsi="GHEA Grapalat"/>
          <w:color w:val="000000" w:themeColor="text1"/>
          <w:sz w:val="20"/>
          <w:szCs w:val="20"/>
          <w:u w:val="single"/>
        </w:rPr>
      </w:pPr>
      <w:r w:rsidRPr="00CD26A7">
        <w:rPr>
          <w:rFonts w:ascii="GHEA Grapalat" w:hAnsi="GHEA Grapalat"/>
          <w:b/>
          <w:color w:val="000000" w:themeColor="text1"/>
          <w:sz w:val="40"/>
          <w:szCs w:val="40"/>
          <w:u w:val="single"/>
        </w:rPr>
        <w:t>ՆԱԽԸՆՏՐԱԿԱՆ     ԾՐԱԳՐԱՅԻՆ ԴՐՈՒՅԹՆԵՐ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Շարունակել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նախորդ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տարվա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նախընտրական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ծրագրային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դրույթների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իրականացումը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Միավորված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համայնքների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զարգացման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ծրագրերի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համադրմամբ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՝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մշակել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խոշորացված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Սիսիան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զարգացման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ծրագիրը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Սահմանամերձ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բնակավայրերում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իրականացնել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սոցիալական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ու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տնտեսական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աջակցության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ծրագրեր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Բարելավել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ներհամայնքային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ուղևորափոխադրումները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 w:themeColor="text1"/>
          <w:sz w:val="20"/>
          <w:szCs w:val="20"/>
        </w:rPr>
      </w:pPr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2017-2022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թվականների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ընթացքում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եկամուտների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ընդհանուր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ծավալում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հետևողականորեն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ավելացնել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սեփական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եկամուտների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բաժնեմասը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հավաքագրման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կարգուկանոնի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բարձրացման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վճարովի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նոր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ծառայությունների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մատուցման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այլ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՝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նոր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եկամուտների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գանձման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միջոցով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Շահագրգիռ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կազմակերպությունների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հետ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ռեսուրսների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համատեղ</w:t>
      </w:r>
      <w:proofErr w:type="spellEnd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օգտագործման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և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նոր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մեխանիզմների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ներդրման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ճանապարհով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բարելավել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աղետների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արձագանքման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անասնաբուժական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ֆիտոսանիտարական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ծառայությունների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առաջնային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առողջապահության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նախադպրոցական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և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տարրական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կրթության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որակը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Հետևողականորեն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պաշտպանել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քաղաքի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բնակչության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օրինական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շահերը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`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մասնավոր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մարզային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հանրապետական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ենթակայության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և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այլ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հիմնարկ-ձեռնարկությունների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հետ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ունեցած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հարաբերություններում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2019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թվականի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ավարտը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մշակել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և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ներդնել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վերաբերյալ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տվյալների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տեղական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հարկերի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բազայի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էլեկտրոնային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համակարգը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1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 w:themeColor="text1"/>
          <w:sz w:val="20"/>
          <w:szCs w:val="20"/>
        </w:rPr>
      </w:pP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Համախմբել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տարածաշրջանի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և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այլ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վայրերում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բնակվող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Սիսիանի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զարգացման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ճակատագրով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մտահոգ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սիսիանցիներին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միավորել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նրանց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ջանքերը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քաղաքի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կենսական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խնդիրների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լուծման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գործում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: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Ստեղծել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բարենպաստ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պայմաններ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գործարարների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ներդրումային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ծրագրերի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իրականացման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աշխատատեղերի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ստեղծման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համար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: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Մեր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երիտասարդներն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իրենց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վաղվա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օրը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պետք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է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տեսնեն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D26A7">
        <w:rPr>
          <w:rFonts w:ascii="GHEA Grapalat" w:hAnsi="GHEA Grapalat"/>
          <w:color w:val="000000" w:themeColor="text1"/>
          <w:sz w:val="20"/>
          <w:szCs w:val="20"/>
        </w:rPr>
        <w:t>Սիսիանում</w:t>
      </w:r>
      <w:proofErr w:type="spellEnd"/>
      <w:r w:rsidRPr="00CD26A7">
        <w:rPr>
          <w:rFonts w:ascii="GHEA Grapalat" w:hAnsi="GHEA Grapalat"/>
          <w:color w:val="000000" w:themeColor="text1"/>
          <w:sz w:val="20"/>
          <w:szCs w:val="20"/>
        </w:rPr>
        <w:t>:</w:t>
      </w:r>
    </w:p>
    <w:p w:rsidR="00000000" w:rsidRDefault="007B66C0">
      <w:pPr>
        <w:rPr>
          <w:color w:val="000000" w:themeColor="text1"/>
        </w:rPr>
      </w:pPr>
    </w:p>
    <w:p w:rsidR="00CD26A7" w:rsidRDefault="00CD26A7">
      <w:pPr>
        <w:rPr>
          <w:color w:val="000000" w:themeColor="text1"/>
        </w:rPr>
      </w:pPr>
    </w:p>
    <w:p w:rsidR="00CD26A7" w:rsidRDefault="00CD26A7">
      <w:pPr>
        <w:rPr>
          <w:color w:val="000000" w:themeColor="text1"/>
        </w:rPr>
      </w:pPr>
    </w:p>
    <w:p w:rsidR="00CD26A7" w:rsidRDefault="00CD26A7">
      <w:pPr>
        <w:rPr>
          <w:color w:val="000000" w:themeColor="text1"/>
        </w:rPr>
      </w:pPr>
    </w:p>
    <w:p w:rsidR="00CD26A7" w:rsidRDefault="00CD26A7">
      <w:pPr>
        <w:rPr>
          <w:color w:val="000000" w:themeColor="text1"/>
        </w:rPr>
      </w:pPr>
    </w:p>
    <w:p w:rsidR="00CD26A7" w:rsidRDefault="00CD26A7">
      <w:pPr>
        <w:rPr>
          <w:color w:val="000000" w:themeColor="text1"/>
        </w:rPr>
      </w:pPr>
    </w:p>
    <w:p w:rsidR="00CD26A7" w:rsidRDefault="00CD26A7">
      <w:pPr>
        <w:rPr>
          <w:color w:val="000000" w:themeColor="text1"/>
        </w:rPr>
      </w:pPr>
    </w:p>
    <w:p w:rsidR="00CD26A7" w:rsidRPr="00CD26A7" w:rsidRDefault="00CD26A7" w:rsidP="00CD26A7">
      <w:pPr>
        <w:pStyle w:val="ListParagraph"/>
        <w:suppressAutoHyphens/>
        <w:spacing w:after="160" w:line="256" w:lineRule="auto"/>
        <w:contextualSpacing w:val="0"/>
        <w:rPr>
          <w:rFonts w:ascii="GHEA Grapalat" w:hAnsi="GHEA Grapalat"/>
          <w:color w:val="000000" w:themeColor="text1"/>
          <w:sz w:val="56"/>
          <w:szCs w:val="56"/>
          <w:u w:val="single"/>
        </w:rPr>
      </w:pPr>
      <w:r w:rsidRPr="00CD26A7">
        <w:rPr>
          <w:rFonts w:ascii="GHEA Grapalat" w:hAnsi="GHEA Grapalat"/>
          <w:b/>
          <w:color w:val="000000" w:themeColor="text1"/>
          <w:sz w:val="56"/>
          <w:szCs w:val="56"/>
          <w:u w:val="single"/>
        </w:rPr>
        <w:lastRenderedPageBreak/>
        <w:t>ԿԱՏԱՐՎԱԾ ԱՇԽԱՏԱՆՔՆԵՐ</w:t>
      </w:r>
    </w:p>
    <w:p w:rsidR="00CD26A7" w:rsidRPr="004D7B19" w:rsidRDefault="00CD26A7" w:rsidP="00CD26A7">
      <w:pPr>
        <w:pStyle w:val="ListParagraph"/>
        <w:numPr>
          <w:ilvl w:val="0"/>
          <w:numId w:val="4"/>
        </w:numPr>
        <w:suppressAutoHyphens/>
        <w:spacing w:after="160" w:line="256" w:lineRule="auto"/>
        <w:contextualSpacing w:val="0"/>
        <w:rPr>
          <w:rFonts w:ascii="GHEA Grapalat" w:hAnsi="GHEA Grapalat"/>
        </w:rPr>
      </w:pPr>
      <w:proofErr w:type="spellStart"/>
      <w:r w:rsidRPr="004D7B19">
        <w:rPr>
          <w:rFonts w:ascii="GHEA Grapalat" w:hAnsi="GHEA Grapalat" w:cs="Sylfaen"/>
        </w:rPr>
        <w:t>Սիսիանի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մուտքի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մոտ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տեղադրվել</w:t>
      </w:r>
      <w:proofErr w:type="spellEnd"/>
      <w:r w:rsidRPr="004D7B19">
        <w:rPr>
          <w:rFonts w:ascii="GHEA Grapalat" w:hAnsi="GHEA Grapalat"/>
        </w:rPr>
        <w:t xml:space="preserve"> է </w:t>
      </w:r>
      <w:proofErr w:type="spellStart"/>
      <w:r w:rsidRPr="004D7B19">
        <w:rPr>
          <w:rFonts w:ascii="GHEA Grapalat" w:hAnsi="GHEA Grapalat"/>
        </w:rPr>
        <w:t>Սիսիանի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անունը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կրող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լուսավառ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վահանակ</w:t>
      </w:r>
      <w:proofErr w:type="spellEnd"/>
      <w:r w:rsidRPr="004D7B19">
        <w:rPr>
          <w:rFonts w:ascii="GHEA Grapalat" w:hAnsi="GHEA Grapalat"/>
        </w:rPr>
        <w:t>:</w:t>
      </w:r>
    </w:p>
    <w:p w:rsidR="00CD26A7" w:rsidRPr="004D7B19" w:rsidRDefault="00CD26A7" w:rsidP="00CD26A7">
      <w:pPr>
        <w:pStyle w:val="ListParagraph"/>
        <w:numPr>
          <w:ilvl w:val="0"/>
          <w:numId w:val="4"/>
        </w:numPr>
        <w:suppressAutoHyphens/>
        <w:spacing w:after="160" w:line="256" w:lineRule="auto"/>
        <w:contextualSpacing w:val="0"/>
        <w:rPr>
          <w:rFonts w:ascii="GHEA Grapalat" w:hAnsi="GHEA Grapalat"/>
        </w:rPr>
      </w:pPr>
      <w:proofErr w:type="spellStart"/>
      <w:r w:rsidRPr="004D7B19">
        <w:rPr>
          <w:rFonts w:ascii="GHEA Grapalat" w:hAnsi="GHEA Grapalat"/>
        </w:rPr>
        <w:t>Տեղադրվել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են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ժամանակակից</w:t>
      </w:r>
      <w:proofErr w:type="spellEnd"/>
      <w:r>
        <w:rPr>
          <w:rFonts w:ascii="GHEA Grapalat" w:hAnsi="GHEA Grapalat"/>
        </w:rPr>
        <w:t>,</w:t>
      </w:r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նորաոճ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նստարաններ</w:t>
      </w:r>
      <w:proofErr w:type="spellEnd"/>
      <w:r w:rsidRPr="004D7B19">
        <w:rPr>
          <w:rFonts w:ascii="GHEA Grapalat" w:hAnsi="GHEA Grapalat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3"/>
        </w:numPr>
        <w:suppressAutoHyphens/>
        <w:spacing w:after="160" w:line="256" w:lineRule="auto"/>
        <w:contextualSpacing w:val="0"/>
        <w:rPr>
          <w:rFonts w:ascii="GHEA Grapalat" w:hAnsi="GHEA Grapalat"/>
        </w:rPr>
      </w:pPr>
      <w:proofErr w:type="spellStart"/>
      <w:r w:rsidRPr="004D7B19">
        <w:rPr>
          <w:rFonts w:ascii="GHEA Grapalat" w:hAnsi="GHEA Grapalat"/>
        </w:rPr>
        <w:t>Սիսիանի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բնակարանային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կոմունալ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տնտեսություն</w:t>
      </w:r>
      <w:proofErr w:type="spellEnd"/>
      <w:r w:rsidRPr="004D7B19">
        <w:rPr>
          <w:rFonts w:ascii="GHEA Grapalat" w:hAnsi="GHEA Grapalat"/>
        </w:rPr>
        <w:t xml:space="preserve">  ՀՈԱԿ-ը  </w:t>
      </w:r>
      <w:proofErr w:type="spellStart"/>
      <w:r w:rsidRPr="004D7B19">
        <w:rPr>
          <w:rFonts w:ascii="GHEA Grapalat" w:hAnsi="GHEA Grapalat"/>
        </w:rPr>
        <w:t>քաղաքի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ծայրամասային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հատվածներում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տեղադրել</w:t>
      </w:r>
      <w:proofErr w:type="spellEnd"/>
      <w:r w:rsidRPr="004D7B19">
        <w:rPr>
          <w:rFonts w:ascii="GHEA Grapalat" w:hAnsi="GHEA Grapalat"/>
        </w:rPr>
        <w:t xml:space="preserve"> է </w:t>
      </w:r>
      <w:proofErr w:type="spellStart"/>
      <w:r w:rsidRPr="004D7B19">
        <w:rPr>
          <w:rFonts w:ascii="GHEA Grapalat" w:hAnsi="GHEA Grapalat"/>
        </w:rPr>
        <w:t>ավելի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քան</w:t>
      </w:r>
      <w:proofErr w:type="spellEnd"/>
      <w:r w:rsidRPr="004D7B19">
        <w:rPr>
          <w:rFonts w:ascii="GHEA Grapalat" w:hAnsi="GHEA Grapalat"/>
        </w:rPr>
        <w:t xml:space="preserve"> 200 </w:t>
      </w:r>
      <w:proofErr w:type="spellStart"/>
      <w:r w:rsidRPr="004D7B19">
        <w:rPr>
          <w:rFonts w:ascii="GHEA Grapalat" w:hAnsi="GHEA Grapalat"/>
        </w:rPr>
        <w:t>լուսատուներ</w:t>
      </w:r>
      <w:proofErr w:type="spellEnd"/>
      <w:r w:rsidRPr="004D7B19">
        <w:rPr>
          <w:rFonts w:ascii="GHEA Grapalat" w:hAnsi="GHEA Grapalat"/>
        </w:rPr>
        <w:t xml:space="preserve">, </w:t>
      </w:r>
      <w:proofErr w:type="spellStart"/>
      <w:r w:rsidRPr="004D7B19">
        <w:rPr>
          <w:rFonts w:ascii="GHEA Grapalat" w:hAnsi="GHEA Grapalat"/>
        </w:rPr>
        <w:t>բարելավել</w:t>
      </w:r>
      <w:proofErr w:type="spellEnd"/>
      <w:r w:rsidRPr="004D7B19">
        <w:rPr>
          <w:rFonts w:ascii="GHEA Grapalat" w:hAnsi="GHEA Grapalat"/>
        </w:rPr>
        <w:t xml:space="preserve"> է </w:t>
      </w:r>
      <w:proofErr w:type="spellStart"/>
      <w:r w:rsidRPr="004D7B19">
        <w:rPr>
          <w:rFonts w:ascii="GHEA Grapalat" w:hAnsi="GHEA Grapalat"/>
        </w:rPr>
        <w:t>քաղաքի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աղբահանությունը</w:t>
      </w:r>
      <w:proofErr w:type="spellEnd"/>
      <w:r w:rsidRPr="004D7B19">
        <w:rPr>
          <w:rFonts w:ascii="GHEA Grapalat" w:hAnsi="GHEA Grapalat"/>
        </w:rPr>
        <w:t xml:space="preserve">, </w:t>
      </w:r>
      <w:proofErr w:type="spellStart"/>
      <w:r w:rsidRPr="004D7B19">
        <w:rPr>
          <w:rFonts w:ascii="GHEA Grapalat" w:hAnsi="GHEA Grapalat"/>
        </w:rPr>
        <w:t>սանմաքրումը</w:t>
      </w:r>
      <w:proofErr w:type="spellEnd"/>
      <w:r>
        <w:rPr>
          <w:rFonts w:ascii="GHEA Grapalat" w:hAnsi="GHEA Grapalat"/>
        </w:rPr>
        <w:t>,</w:t>
      </w:r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կանաչապատվել</w:t>
      </w:r>
      <w:proofErr w:type="spellEnd"/>
      <w:r w:rsidRPr="004D7B19">
        <w:rPr>
          <w:rFonts w:ascii="GHEA Grapalat" w:hAnsi="GHEA Grapalat"/>
        </w:rPr>
        <w:t xml:space="preserve"> և </w:t>
      </w:r>
      <w:proofErr w:type="spellStart"/>
      <w:r w:rsidRPr="004D7B19">
        <w:rPr>
          <w:rFonts w:ascii="GHEA Grapalat" w:hAnsi="GHEA Grapalat"/>
        </w:rPr>
        <w:t>ծաղկապատվել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են</w:t>
      </w:r>
      <w:proofErr w:type="spellEnd"/>
      <w:r w:rsidRPr="004D7B19">
        <w:rPr>
          <w:rFonts w:ascii="GHEA Grapalat" w:hAnsi="GHEA Grapalat"/>
        </w:rPr>
        <w:t xml:space="preserve">  </w:t>
      </w:r>
      <w:proofErr w:type="spellStart"/>
      <w:r w:rsidRPr="004D7B19">
        <w:rPr>
          <w:rFonts w:ascii="GHEA Grapalat" w:hAnsi="GHEA Grapalat"/>
        </w:rPr>
        <w:t>քաղաքի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կենտրոնական</w:t>
      </w:r>
      <w:proofErr w:type="spellEnd"/>
      <w:r w:rsidRPr="004D7B19">
        <w:rPr>
          <w:rFonts w:ascii="GHEA Grapalat" w:hAnsi="GHEA Grapalat"/>
        </w:rPr>
        <w:t xml:space="preserve"> </w:t>
      </w:r>
      <w:proofErr w:type="spellStart"/>
      <w:r w:rsidRPr="004D7B19">
        <w:rPr>
          <w:rFonts w:ascii="GHEA Grapalat" w:hAnsi="GHEA Grapalat"/>
        </w:rPr>
        <w:t>հատվածները</w:t>
      </w:r>
      <w:proofErr w:type="spellEnd"/>
      <w:r w:rsidRPr="004D7B19">
        <w:rPr>
          <w:rFonts w:ascii="GHEA Grapalat" w:hAnsi="GHEA Grapalat"/>
        </w:rPr>
        <w:t>:</w:t>
      </w:r>
    </w:p>
    <w:p w:rsid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Սիսիան-Աղիտու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ճամփեզրից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հեռացվել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քաղաքային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աղբանոցը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Վերանորոգվել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Որոտան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կինոթատրոնի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մշակույթի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կենտրոնի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դիմացի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Սիսակ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Նահապետի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անվան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հրապարակի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ցայտաղբյուրները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շատրվանները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Երաժշտական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տեղադրվել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ջեռուցման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համակարգ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փոխվել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դուռ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լուսամուտները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Գարեգին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Նժդեհ</w:t>
      </w:r>
      <w:proofErr w:type="spellEnd"/>
      <w:r>
        <w:rPr>
          <w:rFonts w:ascii="GHEA Grapalat" w:hAnsi="GHEA Grapalat"/>
          <w:color w:val="000000"/>
        </w:rPr>
        <w:t xml:space="preserve"> 3, 4, </w:t>
      </w:r>
      <w:proofErr w:type="spellStart"/>
      <w:r>
        <w:rPr>
          <w:rFonts w:ascii="GHEA Grapalat" w:hAnsi="GHEA Grapalat"/>
          <w:color w:val="000000"/>
        </w:rPr>
        <w:t>Սիսական</w:t>
      </w:r>
      <w:proofErr w:type="spellEnd"/>
      <w:r>
        <w:rPr>
          <w:rFonts w:ascii="GHEA Grapalat" w:hAnsi="GHEA Grapalat"/>
          <w:color w:val="000000"/>
        </w:rPr>
        <w:t xml:space="preserve"> 46, </w:t>
      </w:r>
      <w:proofErr w:type="spellStart"/>
      <w:r>
        <w:rPr>
          <w:rFonts w:ascii="GHEA Grapalat" w:hAnsi="GHEA Grapalat"/>
          <w:color w:val="000000"/>
        </w:rPr>
        <w:t>Որոտան</w:t>
      </w:r>
      <w:proofErr w:type="spellEnd"/>
      <w:r>
        <w:rPr>
          <w:rFonts w:ascii="GHEA Grapalat" w:hAnsi="GHEA Grapalat"/>
          <w:color w:val="000000"/>
        </w:rPr>
        <w:t xml:space="preserve"> 3 </w:t>
      </w:r>
      <w:proofErr w:type="spellStart"/>
      <w:r>
        <w:rPr>
          <w:rFonts w:ascii="GHEA Grapalat" w:hAnsi="GHEA Grapalat"/>
          <w:color w:val="000000"/>
        </w:rPr>
        <w:t>բազմաբնակարան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շենքերի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տանիքները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վերանորոգվել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/>
        </w:rPr>
      </w:pPr>
      <w:proofErr w:type="spellStart"/>
      <w:r>
        <w:rPr>
          <w:rFonts w:ascii="GHEA Grapalat" w:hAnsi="GHEA Grapalat"/>
          <w:color w:val="000000"/>
        </w:rPr>
        <w:t>Քաղաքի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սոցիալապես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անապահով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ընտանիքների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բացվել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բարեգործական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ճաշարան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 w:cs="Sylfaen"/>
          <w:color w:val="000000"/>
        </w:rPr>
        <w:t>Ն</w:t>
      </w:r>
      <w:r>
        <w:rPr>
          <w:rFonts w:ascii="GHEA Grapalat" w:hAnsi="GHEA Grapalat"/>
          <w:color w:val="000000"/>
        </w:rPr>
        <w:t>ախակրթարանները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ապահովվել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կահույքով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խոհանոցային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գույքով</w:t>
      </w:r>
      <w:proofErr w:type="spellEnd"/>
      <w:r>
        <w:rPr>
          <w:rFonts w:ascii="GHEA Grapalat" w:hAnsi="GHEA Grapalat"/>
          <w:color w:val="000000"/>
        </w:rPr>
        <w:t xml:space="preserve">, 3 </w:t>
      </w:r>
      <w:proofErr w:type="spellStart"/>
      <w:r>
        <w:rPr>
          <w:rFonts w:ascii="GHEA Grapalat" w:hAnsi="GHEA Grapalat"/>
          <w:color w:val="000000"/>
        </w:rPr>
        <w:t>խմբասենյակներ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վերանորոգվել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/>
        </w:rPr>
      </w:pPr>
      <w:proofErr w:type="spellStart"/>
      <w:r>
        <w:rPr>
          <w:rFonts w:ascii="GHEA Grapalat" w:hAnsi="GHEA Grapalat"/>
          <w:color w:val="000000"/>
        </w:rPr>
        <w:t>Քաղաքապետի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ուշադրության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կենտրոնում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եղել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բանակում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ծառայող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սիսիանցիների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նրանց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ընտանիքների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խնդիրները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օ</w:t>
      </w:r>
      <w:r>
        <w:rPr>
          <w:rFonts w:ascii="GHEA Grapalat" w:hAnsi="GHEA Grapalat"/>
          <w:color w:val="000000"/>
        </w:rPr>
        <w:t>գնություն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ցուցաբերվել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զոհված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ազատամարտիկների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ընտանիքներին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պ</w:t>
      </w:r>
      <w:r>
        <w:rPr>
          <w:rFonts w:ascii="GHEA Grapalat" w:hAnsi="GHEA Grapalat"/>
          <w:color w:val="000000"/>
        </w:rPr>
        <w:t>ատվոգրեր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հանձնվել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քառօրյա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պատերազմի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սիսիանցի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մասնակիցներին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 w:cs="Sylfaen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ֆուտբոլի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ֆեդերացիայի</w:t>
      </w:r>
      <w:proofErr w:type="spellEnd"/>
      <w:r>
        <w:rPr>
          <w:rFonts w:ascii="GHEA Grapalat" w:hAnsi="GHEA Grapalat"/>
          <w:color w:val="000000"/>
        </w:rPr>
        <w:t xml:space="preserve">,  ՈՒԵՖԱ-ի և </w:t>
      </w:r>
      <w:proofErr w:type="spellStart"/>
      <w:r>
        <w:rPr>
          <w:rFonts w:ascii="GHEA Grapalat" w:hAnsi="GHEA Grapalat"/>
          <w:color w:val="000000"/>
        </w:rPr>
        <w:t>քաղաքապետարանի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ներդրումային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ծրագրի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շրջանակներում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կառուցվում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ֆուտբոլի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Կազմակերպվել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մշակութային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տարբեր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միջոցառումներ</w:t>
      </w:r>
      <w:proofErr w:type="spellEnd"/>
      <w:r>
        <w:rPr>
          <w:rFonts w:ascii="GHEA Grapalat" w:hAnsi="GHEA Grapalat"/>
          <w:color w:val="000000"/>
        </w:rPr>
        <w:t xml:space="preserve">. </w:t>
      </w:r>
      <w:proofErr w:type="spellStart"/>
      <w:r>
        <w:rPr>
          <w:rFonts w:ascii="GHEA Grapalat" w:hAnsi="GHEA Grapalat"/>
          <w:color w:val="000000"/>
        </w:rPr>
        <w:t>Ամանորը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նշվել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շքեղ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տոնածառով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լուսավառ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փողոցներով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աննախադեպ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հրավառությամբ</w:t>
      </w:r>
      <w:proofErr w:type="spellEnd"/>
      <w:r>
        <w:rPr>
          <w:rFonts w:ascii="GHEA Grapalat" w:hAnsi="GHEA Grapalat"/>
          <w:color w:val="000000"/>
        </w:rPr>
        <w:t xml:space="preserve">: </w:t>
      </w:r>
      <w:proofErr w:type="spellStart"/>
      <w:r>
        <w:rPr>
          <w:rFonts w:ascii="GHEA Grapalat" w:hAnsi="GHEA Grapalat"/>
          <w:color w:val="000000"/>
        </w:rPr>
        <w:t>Երիտասարդության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կազմապերպվել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30-ից </w:t>
      </w:r>
      <w:proofErr w:type="spellStart"/>
      <w:r>
        <w:rPr>
          <w:rFonts w:ascii="GHEA Grapalat" w:hAnsi="GHEA Grapalat"/>
          <w:color w:val="000000"/>
        </w:rPr>
        <w:t>ավելի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միջոցառումներ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գրական-երաժշտական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երեկոներ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թատերական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ներկայացումներ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նորաոճ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դիսկոտեկներ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փառատոններ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բացօթյա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կինոդիտումներ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Մեծ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շուքով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Նշվել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Հայոց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բանակի</w:t>
      </w:r>
      <w:proofErr w:type="spellEnd"/>
      <w:r>
        <w:rPr>
          <w:rFonts w:ascii="GHEA Grapalat" w:hAnsi="GHEA Grapalat"/>
          <w:color w:val="000000"/>
        </w:rPr>
        <w:t xml:space="preserve"> 25-ամյակը </w:t>
      </w:r>
      <w:proofErr w:type="spellStart"/>
      <w:r>
        <w:rPr>
          <w:rFonts w:ascii="GHEA Grapalat" w:hAnsi="GHEA Grapalat"/>
          <w:color w:val="000000"/>
        </w:rPr>
        <w:t>մանուկների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պաշտպանության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միջազգային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օրը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անկախության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օրը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բուժաշխատողի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փրկարարի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ուսուցչի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օրերը</w:t>
      </w:r>
      <w:proofErr w:type="spellEnd"/>
    </w:p>
    <w:p w:rsid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 w:cs="Sylfaen"/>
          <w:color w:val="000000"/>
        </w:rPr>
      </w:pPr>
      <w:r>
        <w:rPr>
          <w:rFonts w:ascii="GHEA Grapalat" w:hAnsi="GHEA Grapalat"/>
          <w:color w:val="000000"/>
        </w:rPr>
        <w:lastRenderedPageBreak/>
        <w:t>«</w:t>
      </w:r>
      <w:proofErr w:type="spellStart"/>
      <w:r>
        <w:rPr>
          <w:rFonts w:ascii="GHEA Grapalat" w:hAnsi="GHEA Grapalat"/>
          <w:color w:val="000000"/>
        </w:rPr>
        <w:t>Ստեղծարար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քաղաքներ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մարզեր</w:t>
      </w:r>
      <w:proofErr w:type="spellEnd"/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նախաձեռնության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շրջանակում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իրականացվում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Եվրոպական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միության</w:t>
      </w:r>
      <w:proofErr w:type="spellEnd"/>
      <w:r>
        <w:rPr>
          <w:rFonts w:ascii="GHEA Grapalat" w:hAnsi="GHEA Grapalat"/>
          <w:color w:val="000000"/>
        </w:rPr>
        <w:t>՝ «</w:t>
      </w:r>
      <w:proofErr w:type="spellStart"/>
      <w:r>
        <w:rPr>
          <w:rFonts w:ascii="GHEA Grapalat" w:hAnsi="GHEA Grapalat"/>
          <w:color w:val="000000"/>
        </w:rPr>
        <w:t>Մշակույթ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ստեղծարարություն</w:t>
      </w:r>
      <w:proofErr w:type="spellEnd"/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ծրագիրը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Default="00CD26A7" w:rsidP="00CD26A7">
      <w:pPr>
        <w:pStyle w:val="ListParagraph"/>
        <w:numPr>
          <w:ilvl w:val="0"/>
          <w:numId w:val="2"/>
        </w:numPr>
        <w:suppressAutoHyphens/>
        <w:spacing w:after="160" w:line="256" w:lineRule="auto"/>
        <w:contextualSpacing w:val="0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Ա.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Սարգսյանի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անձնական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ֆինանսավորմամբ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մանկական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երգչախումբը</w:t>
      </w:r>
      <w:proofErr w:type="spellEnd"/>
      <w:r>
        <w:rPr>
          <w:rFonts w:ascii="GHEA Grapalat" w:hAnsi="GHEA Grapalat"/>
          <w:color w:val="000000"/>
        </w:rPr>
        <w:t xml:space="preserve"> ՝ </w:t>
      </w:r>
      <w:proofErr w:type="spellStart"/>
      <w:r>
        <w:rPr>
          <w:rFonts w:ascii="GHEA Grapalat" w:hAnsi="GHEA Grapalat"/>
          <w:color w:val="000000"/>
        </w:rPr>
        <w:t>Թբիլիսիում</w:t>
      </w:r>
      <w:proofErr w:type="spellEnd"/>
      <w:r>
        <w:rPr>
          <w:rFonts w:ascii="GHEA Grapalat" w:hAnsi="GHEA Grapalat"/>
          <w:color w:val="000000"/>
        </w:rPr>
        <w:t>, &lt;&lt;</w:t>
      </w:r>
      <w:proofErr w:type="spellStart"/>
      <w:r>
        <w:rPr>
          <w:rFonts w:ascii="GHEA Grapalat" w:hAnsi="GHEA Grapalat"/>
          <w:color w:val="000000"/>
        </w:rPr>
        <w:t>Գրանդ</w:t>
      </w:r>
      <w:proofErr w:type="spellEnd"/>
      <w:r>
        <w:rPr>
          <w:rFonts w:ascii="GHEA Grapalat" w:hAnsi="GHEA Grapalat"/>
          <w:color w:val="000000"/>
        </w:rPr>
        <w:t xml:space="preserve">&gt;&gt; </w:t>
      </w:r>
      <w:proofErr w:type="spellStart"/>
      <w:r>
        <w:rPr>
          <w:rFonts w:ascii="GHEA Grapalat" w:hAnsi="GHEA Grapalat"/>
          <w:color w:val="000000"/>
        </w:rPr>
        <w:t>պարային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համույթը</w:t>
      </w:r>
      <w:proofErr w:type="spellEnd"/>
      <w:r>
        <w:rPr>
          <w:rFonts w:ascii="GHEA Grapalat" w:hAnsi="GHEA Grapalat"/>
          <w:color w:val="000000"/>
        </w:rPr>
        <w:t xml:space="preserve"> ՝ </w:t>
      </w:r>
      <w:proofErr w:type="spellStart"/>
      <w:r>
        <w:rPr>
          <w:rFonts w:ascii="GHEA Grapalat" w:hAnsi="GHEA Grapalat"/>
          <w:color w:val="000000"/>
        </w:rPr>
        <w:t>Բաթումիում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Ա</w:t>
      </w:r>
      <w:r>
        <w:rPr>
          <w:rFonts w:ascii="GHEA Grapalat" w:hAnsi="GHEA Grapalat" w:cs="Sylfaen"/>
          <w:color w:val="000000"/>
        </w:rPr>
        <w:t>րվեստի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դպրոցի</w:t>
      </w:r>
      <w:proofErr w:type="spellEnd"/>
      <w:r>
        <w:rPr>
          <w:rFonts w:ascii="GHEA Grapalat" w:hAnsi="GHEA Grapalat" w:cs="Helvetica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սաները</w:t>
      </w:r>
      <w:proofErr w:type="spellEnd"/>
      <w:r>
        <w:rPr>
          <w:rFonts w:ascii="GHEA Grapalat" w:hAnsi="GHEA Grapalat" w:cs="Sylfaen"/>
          <w:color w:val="000000"/>
        </w:rPr>
        <w:t xml:space="preserve"> ՝</w:t>
      </w:r>
      <w:r>
        <w:rPr>
          <w:rFonts w:ascii="GHEA Grapalat" w:hAnsi="GHEA Grapalat" w:cs="Helvetica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Դիլիջանում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հաջողությամբ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մասնակցել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փառատոնների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շախմատիստները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միջազգային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մրցաշարերի</w:t>
      </w:r>
      <w:proofErr w:type="spellEnd"/>
      <w:r>
        <w:rPr>
          <w:rFonts w:ascii="GHEA Grapalat" w:hAnsi="GHEA Grapalat"/>
          <w:color w:val="000000"/>
        </w:rPr>
        <w:t>:</w:t>
      </w:r>
    </w:p>
    <w:p w:rsidR="00CD26A7" w:rsidRPr="00CD26A7" w:rsidRDefault="00CD26A7" w:rsidP="00CD26A7">
      <w:pPr>
        <w:rPr>
          <w:color w:val="000000" w:themeColor="text1"/>
        </w:rPr>
      </w:pPr>
      <w:proofErr w:type="spellStart"/>
      <w:r>
        <w:rPr>
          <w:rFonts w:ascii="GHEA Grapalat" w:hAnsi="GHEA Grapalat"/>
          <w:color w:val="000000"/>
        </w:rPr>
        <w:t>Բնակչության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ամենօրյա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ընդունելությունը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քաղաքապետի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եղել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առաջնահերթ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խնդիր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լուծում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տրվել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նրանց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հուզող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հարցերին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ցուցաբերվել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proofErr w:type="gramStart"/>
      <w:r>
        <w:rPr>
          <w:rFonts w:ascii="GHEA Grapalat" w:hAnsi="GHEA Grapalat"/>
          <w:color w:val="000000"/>
        </w:rPr>
        <w:t>տարբեր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բժշկական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միջնորդություններ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նյութական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օժանդակություն</w:t>
      </w:r>
      <w:proofErr w:type="spellEnd"/>
      <w:r>
        <w:rPr>
          <w:rFonts w:ascii="GHEA Grapalat" w:hAnsi="GHEA Grapalat"/>
          <w:color w:val="000000"/>
        </w:rPr>
        <w:t>:</w:t>
      </w:r>
    </w:p>
    <w:sectPr w:rsidR="00CD26A7" w:rsidRPr="00CD2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D93F38"/>
    <w:multiLevelType w:val="hybridMultilevel"/>
    <w:tmpl w:val="20525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6A7"/>
    <w:rsid w:val="007B66C0"/>
    <w:rsid w:val="00C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26A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2018-07-25T05:05:00Z</dcterms:created>
  <dcterms:modified xsi:type="dcterms:W3CDTF">2018-07-25T05:09:00Z</dcterms:modified>
</cp:coreProperties>
</file>